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line">
                  <wp:posOffset>-152399</wp:posOffset>
                </wp:positionV>
                <wp:extent cx="2063114" cy="3535997"/>
                <wp:effectExtent l="0" t="0" r="0" b="0"/>
                <wp:wrapSquare wrapText="bothSides" distL="152400" distR="152400" distT="152400" distB="152400"/>
                <wp:docPr id="1073741825" name="officeArt object" descr="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4" cy="353599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Name</w:t>
                            </w: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Adresse</w:t>
                            </w: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Syntax Com" w:cs="Syntax Com" w:hAnsi="Syntax Com" w:eastAsia="Syntax Co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Kontaktdaten</w:t>
                            </w: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Syntax Com" w:cs="Syntax Com" w:hAnsi="Syntax Com" w:eastAsia="Syntax Com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Syntax Com" w:cs="Syntax Com" w:hAnsi="Syntax Com" w:eastAsia="Syntax Com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Syntax Com" w:cs="Syntax Com" w:hAnsi="Syntax Com" w:eastAsia="Syntax Com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Dessau-Ro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lau, .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Dezember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97.2pt;margin-top:-12.0pt;width:162.4pt;height:278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>Name</w:t>
                      </w: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>Adresse</w:t>
                      </w: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Syntax Com" w:cs="Syntax Com" w:hAnsi="Syntax Com" w:eastAsia="Syntax Com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>Kontaktdaten</w:t>
                      </w: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Syntax Com" w:cs="Syntax Com" w:hAnsi="Syntax Com" w:eastAsia="Syntax Com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Syntax Com" w:cs="Syntax Com" w:hAnsi="Syntax Com" w:eastAsia="Syntax Com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Syntax Com" w:cs="Syntax Com" w:hAnsi="Syntax Com" w:eastAsia="Syntax Com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>Dessau-Ro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 xml:space="preserve">lau, .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>Dezember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de-DE"/>
                        </w:rPr>
                        <w:t xml:space="preserve"> 2021</w:t>
                      </w:r>
                    </w:p>
                  </w:txbxContent>
                </v:textbox>
                <w10:wrap type="square" side="bothSides" anchorx="page"/>
              </v:rect>
            </w:pict>
          </mc:Fallback>
        </mc:AlternateContent>
      </w:r>
    </w:p>
    <w:p>
      <w:pPr>
        <w:pStyle w:val="Normal.0"/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Landkreis Wittenberg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Fachdienst Umwelt und Abfallwirtschaft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Breitscheidstr. 3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06886 Lutherstadt Wittenberg</w:t>
      </w:r>
    </w:p>
    <w:p>
      <w:pPr>
        <w:pStyle w:val="Text"/>
        <w:rPr>
          <w:rFonts w:ascii="Calibri" w:cs="Calibri" w:hAnsi="Calibri" w:eastAsia="Calibri"/>
        </w:rPr>
      </w:pP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                    </w:t>
      </w:r>
      <w:r>
        <w:rPr>
          <w:shd w:val="clear" w:color="auto" w:fill="ffffff"/>
          <w:rtl w:val="0"/>
        </w:rPr>
        <w:t>                                            </w:t>
      </w:r>
    </w:p>
    <w:p>
      <w:pPr>
        <w:pStyle w:val="Normal.0"/>
        <w:rPr>
          <w:rFonts w:ascii="Syntax Com" w:cs="Syntax Com" w:hAnsi="Syntax Com" w:eastAsia="Syntax Com"/>
          <w:sz w:val="22"/>
          <w:szCs w:val="22"/>
        </w:rPr>
      </w:pPr>
      <w:r>
        <w:br w:type="textWrapping"/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7560944" cy="1678304"/>
                <wp:effectExtent l="0" t="0" r="0" b="0"/>
                <wp:wrapSquare wrapText="bothSides" distL="152400" distR="152400" distT="152400" distB="15240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4" cy="167830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0.0pt;width:595.3pt;height:132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rect>
            </w:pict>
          </mc:Fallback>
        </mc:AlternateContent>
      </w:r>
    </w:p>
    <w:p>
      <w:pPr>
        <w:pStyle w:val="GRUENE_SPACES"/>
      </w:pPr>
    </w:p>
    <w:p>
      <w:pPr>
        <w:pStyle w:val="GRUENE_SPACES"/>
      </w:pPr>
    </w:p>
    <w:p>
      <w:pPr>
        <w:pStyle w:val="GRUENE_SPACES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de-DE"/>
        </w:rPr>
        <w:t>Sehr geehrte Damen und Herren,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gegen die geplante Errichtung einer Deponie der Deponieklasse 1 am Standort Ju</w:t>
      </w:r>
      <w:r>
        <w:rPr>
          <w:rFonts w:ascii="Arial" w:hAnsi="Arial" w:hint="default"/>
          <w:rtl w:val="0"/>
        </w:rPr>
        <w:t>̈</w:t>
      </w:r>
      <w:r>
        <w:rPr>
          <w:rFonts w:ascii="Arial" w:hAnsi="Arial"/>
          <w:rtl w:val="0"/>
          <w:lang w:val="de-DE"/>
        </w:rPr>
        <w:t>denberg erhebe ich nach Einsichtnahme in die ausgelegten Unterlagen zum Verfahren folgende</w:t>
      </w: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line">
                  <wp:posOffset>247089</wp:posOffset>
                </wp:positionV>
                <wp:extent cx="3757256" cy="540385"/>
                <wp:effectExtent l="0" t="0" r="0" b="0"/>
                <wp:wrapTopAndBottom distT="152400" distB="152400"/>
                <wp:docPr id="1073741827" name="officeArt object" descr="Einwendung im Genehmigungsverfahr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256" cy="5403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Einwendung im Genehmigungsverfahren</w:t>
                            </w:r>
                          </w:p>
                          <w:p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Deponie Ju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̈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denberg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0.4pt;margin-top:19.5pt;width:295.8pt;height:42.5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</w:tabs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>Einwendung im Genehmigungsverfahren</w:t>
                      </w:r>
                    </w:p>
                    <w:p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</w:tabs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Deponie Ju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̈</w:t>
                      </w: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>denberg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  <w:r>
        <w:rPr>
          <w:rFonts w:ascii="Arial" w:hAnsi="Arial"/>
          <w:rtl w:val="0"/>
          <w:lang w:val="de-DE"/>
        </w:rPr>
        <w:t xml:space="preserve"> Einwendungen:</w:t>
      </w:r>
    </w:p>
    <w:p>
      <w:pPr>
        <w:pStyle w:val="GRUENE_TEXT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Als B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rger</w:t>
      </w:r>
      <w:r>
        <w:rPr>
          <w:rFonts w:ascii="Arial" w:hAnsi="Arial"/>
          <w:sz w:val="22"/>
          <w:szCs w:val="22"/>
          <w:rtl w:val="0"/>
          <w:lang w:val="de-DE"/>
        </w:rPr>
        <w:t>*in</w:t>
      </w:r>
      <w:r>
        <w:rPr>
          <w:rFonts w:ascii="Arial" w:hAnsi="Arial"/>
          <w:sz w:val="22"/>
          <w:szCs w:val="22"/>
          <w:rtl w:val="0"/>
          <w:lang w:val="de-DE"/>
        </w:rPr>
        <w:t xml:space="preserve"> der Stadt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lau lehne ich die Errichtung einer Deponie in der Gemarkung J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denberg ab. Die kreisfreie Stadt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lau, in der ich wohne und lebe, grenzt an den Landkreis Wittenberg an.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rtl w:val="0"/>
          <w:lang w:val="de-DE"/>
          <w14:textOutline>
            <w14:noFill/>
          </w14:textOutline>
        </w:rPr>
        <w:t>Bd. 3, Anl. 34 der Antragsunterlagen enth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lt die Umweltvertr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glichkeitsstudie (UVS), welche u.a. m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gliche Beeintr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chtigungen des Deponievorhabens auf das Schutzgut Mensch (Gesundheit und Wohlbefinden, Wohnen und Wohnumfeld sowie Erholung und Freizeit) bewertet.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Die UVS stellt in der Einleitung ihren Analyserahmen dar: </w:t>
      </w:r>
      <w:r>
        <w:rPr>
          <w:rFonts w:ascii="Arial" w:hAnsi="Arial" w:hint="default"/>
          <w:rtl w:val="0"/>
          <w14:textOutline>
            <w14:noFill/>
          </w14:textOutline>
        </w:rPr>
        <w:t>„…</w:t>
      </w:r>
      <w:r>
        <w:rPr>
          <w:rFonts w:ascii="Arial" w:hAnsi="Arial"/>
          <w:rtl w:val="0"/>
          <w:lang w:val="de-DE"/>
          <w14:textOutline>
            <w14:noFill/>
          </w14:textOutline>
        </w:rPr>
        <w:t>wird das Schutzgut Mensch gem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 xml:space="preserve">äß </w:t>
      </w:r>
      <w:r>
        <w:rPr>
          <w:rFonts w:ascii="Arial" w:hAnsi="Arial"/>
          <w:rtl w:val="0"/>
          <w:lang w:val="de-DE"/>
          <w14:textOutline>
            <w14:noFill/>
          </w14:textOutline>
        </w:rPr>
        <w:t>der Scopingunterlage vom 27.05.2016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 xml:space="preserve">, </w:t>
      </w:r>
      <w:r>
        <w:rPr>
          <w:rFonts w:ascii="Arial" w:hAnsi="Arial"/>
          <w:rtl w:val="0"/>
          <w14:textOutline>
            <w14:noFill/>
          </w14:textOutline>
        </w:rPr>
        <w:t>d</w:t>
      </w:r>
      <w:r>
        <w:rPr>
          <w:rFonts w:ascii="Arial" w:hAnsi="Arial"/>
          <w:rtl w:val="0"/>
          <w:lang w:val="de-DE"/>
          <w14:textOutline>
            <w14:noFill/>
          </w14:textOutline>
        </w:rPr>
        <w:t>as heisst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 im Resultat eines m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ndlichen und schriftlichen Austausches von geladenen Stakeholdern, die vom Deponievorhaben betroffen sein k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nnten</w:t>
      </w:r>
      <w:r>
        <w:rPr>
          <w:rFonts w:ascii="Arial" w:hAnsi="Arial"/>
          <w:rtl w:val="0"/>
          <w:lang w:val="de-DE"/>
          <w14:textOutline>
            <w14:noFill/>
          </w14:textOutline>
        </w:rPr>
        <w:t>,</w:t>
      </w:r>
      <w:r>
        <w:rPr>
          <w:rFonts w:ascii="Arial" w:hAnsi="Arial"/>
          <w:b w:val="1"/>
          <w:bCs w:val="1"/>
          <w:rtl w:val="0"/>
          <w14:textOutline>
            <w14:noFill/>
          </w14:textOutline>
        </w:rPr>
        <w:t xml:space="preserve"> </w:t>
      </w:r>
      <w:r>
        <w:rPr>
          <w:rFonts w:ascii="Arial" w:hAnsi="Arial"/>
          <w:rtl w:val="0"/>
          <w:lang w:val="de-DE"/>
          <w14:textOutline>
            <w14:noFill/>
          </w14:textOutline>
        </w:rPr>
        <w:t>innerhalb des 1.000-m-Radius um die geplante Deponie DK I betrachtet.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 xml:space="preserve">“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Diese r</w:t>
      </w:r>
      <w:r>
        <w:rPr>
          <w:rFonts w:ascii="Arial" w:hAnsi="Arial" w:hint="default"/>
          <w:b w:val="1"/>
          <w:bCs w:val="1"/>
          <w:rtl w:val="0"/>
          <w14:textOutline>
            <w14:noFill/>
          </w14:textOutline>
        </w:rPr>
        <w:t>ä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umlich eingeschr</w:t>
      </w:r>
      <w:r>
        <w:rPr>
          <w:rFonts w:ascii="Arial" w:hAnsi="Arial" w:hint="default"/>
          <w:b w:val="1"/>
          <w:bCs w:val="1"/>
          <w:rtl w:val="0"/>
          <w14:textOutline>
            <w14:noFill/>
          </w14:textOutline>
        </w:rPr>
        <w:t>ä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nkte Aufgabenstellung der UVS hat in h</w:t>
      </w:r>
      <w:r>
        <w:rPr>
          <w:rFonts w:ascii="Arial" w:hAnsi="Arial" w:hint="default"/>
          <w:b w:val="1"/>
          <w:bCs w:val="1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chstem Ma</w:t>
      </w:r>
      <w:r>
        <w:rPr>
          <w:rFonts w:ascii="Arial" w:hAnsi="Arial" w:hint="default"/>
          <w:b w:val="1"/>
          <w:bCs w:val="1"/>
          <w:rtl w:val="0"/>
          <w:lang w:val="de-DE"/>
          <w14:textOutline>
            <w14:noFill/>
          </w14:textOutline>
        </w:rPr>
        <w:t>ß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e relevante Konsequenzen f</w:t>
      </w:r>
      <w:r>
        <w:rPr>
          <w:rFonts w:ascii="Arial" w:hAnsi="Arial" w:hint="default"/>
          <w:b w:val="1"/>
          <w:bCs w:val="1"/>
          <w:rtl w:val="0"/>
          <w14:textOutline>
            <w14:noFill/>
          </w14:textOutline>
        </w:rPr>
        <w:t>ü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r die Dessau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-Ro</w:t>
      </w:r>
      <w:r>
        <w:rPr>
          <w:rFonts w:ascii="Arial" w:hAnsi="Arial" w:hint="default"/>
          <w:b w:val="1"/>
          <w:bCs w:val="1"/>
          <w:rtl w:val="0"/>
          <w:lang w:val="de-DE"/>
          <w14:textOutline>
            <w14:noFill/>
          </w14:textOutline>
        </w:rPr>
        <w:t>ß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lau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er B</w:t>
      </w:r>
      <w:r>
        <w:rPr>
          <w:rFonts w:ascii="Arial" w:hAnsi="Arial" w:hint="default"/>
          <w:b w:val="1"/>
          <w:bCs w:val="1"/>
          <w:rtl w:val="0"/>
          <w14:textOutline>
            <w14:noFill/>
          </w14:textOutline>
        </w:rPr>
        <w:t>ü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rger*innen, weil Beeintr</w:t>
      </w:r>
      <w:r>
        <w:rPr>
          <w:rFonts w:ascii="Arial" w:hAnsi="Arial" w:hint="default"/>
          <w:b w:val="1"/>
          <w:bCs w:val="1"/>
          <w:rtl w:val="0"/>
          <w14:textOutline>
            <w14:noFill/>
          </w14:textOutline>
        </w:rPr>
        <w:t>ä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chtigungen der Dessau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-Ro</w:t>
      </w:r>
      <w:r>
        <w:rPr>
          <w:rFonts w:ascii="Arial" w:hAnsi="Arial" w:hint="default"/>
          <w:b w:val="1"/>
          <w:bCs w:val="1"/>
          <w:rtl w:val="0"/>
          <w:lang w:val="de-DE"/>
          <w14:textOutline>
            <w14:noFill/>
          </w14:textOutline>
        </w:rPr>
        <w:t>ß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>lau</w:t>
      </w:r>
      <w:r>
        <w:rPr>
          <w:rFonts w:ascii="Arial" w:hAnsi="Arial"/>
          <w:b w:val="1"/>
          <w:bCs w:val="1"/>
          <w:rtl w:val="0"/>
          <w:lang w:val="de-DE"/>
          <w14:textOutline>
            <w14:noFill/>
          </w14:textOutline>
        </w:rPr>
        <w:t xml:space="preserve">er*innen durch das Deponievorhaben von vornherein als irrelevant ausgeschlossen und deshalb auch nicht untersucht wurden. </w:t>
      </w:r>
      <w:r>
        <w:rPr>
          <w:rFonts w:ascii="Arial" w:hAnsi="Arial"/>
          <w:rtl w:val="0"/>
          <w:lang w:val="de-DE"/>
          <w14:textOutline>
            <w14:noFill/>
          </w14:textOutline>
        </w:rPr>
        <w:t>Die bereits 2016 zwischen einem Teil der Verfahrensbeteiligten vereinbarte einschr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nkende Aufgabenstellung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die UVS und insbesondere ihre fachliche Begr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ndung ist in den ausliegenden Antragsunterlagen nicht nachvollziehbar. Die in diesen Unterlagen begr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ndeten Festlegungen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a-DK"/>
          <w14:textOutline>
            <w14:noFill/>
          </w14:textOutline>
        </w:rPr>
        <w:t>r den 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umlichen Analyserahmen der UVS sollten jedoch nachvollziehbar sein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r alle, die von diesen Konsequenzen betroffen sind.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rtl w:val="0"/>
          <w14:textOutline>
            <w14:noFill/>
          </w14:textOutline>
        </w:rPr>
        <w:t>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mich ist die 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umliche Einschr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nkung der Schutzgutbetrachtung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den Menschen auf einen 1000 m-Radius unhaltbar, weil er nachweislich betroffene B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rger*innen ausschlie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ß</w:t>
      </w:r>
      <w:r>
        <w:rPr>
          <w:rFonts w:ascii="Arial" w:hAnsi="Arial"/>
          <w:rtl w:val="0"/>
          <w:lang w:val="de-DE"/>
          <w14:textOutline>
            <w14:noFill/>
          </w14:textOutline>
        </w:rPr>
        <w:t>t. Unten werde ich meine Betroffenheit bspw. durch den ausgel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sten Wirtschaftsverkehr in einem wesentlich gr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öß</w:t>
      </w:r>
      <w:r>
        <w:rPr>
          <w:rFonts w:ascii="Arial" w:hAnsi="Arial"/>
          <w:rtl w:val="0"/>
          <w:lang w:val="de-DE"/>
          <w14:textOutline>
            <w14:noFill/>
          </w14:textOutline>
        </w:rPr>
        <w:t>eren Radius um die Deponie argumentiert. Des Weiteren sollte der 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umliche UVS-Rahmen bei der Bewertung der zu erwartenden Auswirkungen auf alle Schutzg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ter konsistent sein. Beispielsweise bewertet die UVS auch m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gliche Beeintr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chtigungen das Schutzgut Kultur- und Sachg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ter in der 9,5 km entfernten Denkmallandschaft </w:t>
      </w:r>
      <w:r>
        <w:rPr>
          <w:rFonts w:ascii="Arial" w:hAnsi="Arial" w:hint="default"/>
          <w:rtl w:val="0"/>
          <w14:textOutline>
            <w14:noFill/>
          </w14:textOutline>
        </w:rPr>
        <w:t>„</w:t>
      </w:r>
      <w:r>
        <w:rPr>
          <w:rFonts w:ascii="Arial" w:hAnsi="Arial"/>
          <w:rtl w:val="0"/>
          <w:lang w:val="de-DE"/>
          <w14:textOutline>
            <w14:noFill/>
          </w14:textOutline>
        </w:rPr>
        <w:t>Dessau-W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rlitzer Gartenreich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 xml:space="preserve">“ 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sowie das UNESCO-Welterbe </w:t>
      </w:r>
      <w:r>
        <w:rPr>
          <w:rFonts w:ascii="Arial" w:hAnsi="Arial" w:hint="default"/>
          <w:rtl w:val="0"/>
          <w14:textOutline>
            <w14:noFill/>
          </w14:textOutline>
        </w:rPr>
        <w:t>„</w:t>
      </w:r>
      <w:r>
        <w:rPr>
          <w:rFonts w:ascii="Arial" w:hAnsi="Arial"/>
          <w:rtl w:val="0"/>
          <w:lang w:val="de-DE"/>
          <w14:textOutline>
            <w14:noFill/>
          </w14:textOutline>
        </w:rPr>
        <w:t>Gartenreich Dessau-W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rlitz</w:t>
      </w:r>
      <w:r>
        <w:rPr>
          <w:rFonts w:ascii="Arial" w:hAnsi="Arial" w:hint="default"/>
          <w:rtl w:val="1"/>
          <w:lang w:val="ar-SA" w:bidi="ar-SA"/>
          <w14:textOutline>
            <w14:noFill/>
          </w14:textOutline>
        </w:rPr>
        <w:t>“</w:t>
      </w:r>
      <w:r>
        <w:rPr>
          <w:rFonts w:ascii="Arial" w:hAnsi="Arial"/>
          <w:rtl w:val="0"/>
          <w14:textOutline>
            <w14:noFill/>
          </w14:textOutline>
        </w:rPr>
        <w:t>. Dar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ber hinaus bewertet es erwartbare Auswirkungen auf das Schutzgut Landschaft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einen gr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öß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eren Raum, konkret die Sichtbeziehungen der umliegenden Ortschaften </w:t>
      </w:r>
      <w:r>
        <w:rPr>
          <w:rFonts w:ascii="Arial" w:hAnsi="Arial" w:hint="default"/>
          <w:rtl w:val="0"/>
          <w14:textOutline>
            <w14:noFill/>
          </w14:textOutline>
        </w:rPr>
        <w:t xml:space="preserve">– </w:t>
      </w:r>
      <w:r>
        <w:rPr>
          <w:rFonts w:ascii="Arial" w:hAnsi="Arial"/>
          <w:rtl w:val="0"/>
          <w:lang w:val="de-DE"/>
          <w14:textOutline>
            <w14:noFill/>
          </w14:textOutline>
        </w:rPr>
        <w:t>hier auch Oranienbaum-W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>rlitz - zum geplanten Deponiek</w:t>
      </w:r>
      <w:r>
        <w:rPr>
          <w:rFonts w:ascii="Arial" w:hAnsi="Arial" w:hint="default"/>
          <w:rtl w:val="0"/>
          <w:lang w:val="sv-SE"/>
          <w14:textOutline>
            <w14:noFill/>
          </w14:textOutline>
        </w:rPr>
        <w:t>ö</w:t>
      </w:r>
      <w:r>
        <w:rPr>
          <w:rFonts w:ascii="Arial" w:hAnsi="Arial"/>
          <w:rtl w:val="0"/>
          <w14:textOutline>
            <w14:noFill/>
          </w14:textOutline>
        </w:rPr>
        <w:t xml:space="preserve">rper.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rtl w:val="0"/>
          <w:lang w:val="de-DE"/>
          <w14:textOutline>
            <w14:noFill/>
          </w14:textOutline>
        </w:rPr>
        <w:t>Im Folgenden werde ich am eigenen Beispiel aufzeigen, dass das Schutzgut Mensch auch in einem wesentlich gr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öß</w:t>
      </w:r>
      <w:r>
        <w:rPr>
          <w:rFonts w:ascii="Arial" w:hAnsi="Arial"/>
          <w:rtl w:val="0"/>
          <w:lang w:val="de-DE"/>
          <w14:textOutline>
            <w14:noFill/>
          </w14:textOutline>
        </w:rPr>
        <w:t>eren r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umlichen und zeitlichen Abstand vom Deponiebau und -betrieb betroffen ist: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  <w:r>
        <w:rPr>
          <w:rFonts w:ascii="Arial" w:hAnsi="Arial"/>
          <w:rtl w:val="0"/>
          <w:lang w:val="de-DE"/>
          <w14:textOutline>
            <w14:noFill/>
          </w14:textOutline>
        </w:rPr>
        <w:t>Das W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ö</w:t>
      </w: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rlitzer Gartenreich, </w:t>
      </w:r>
      <w:r>
        <w:rPr>
          <w:rFonts w:ascii="Arial" w:hAnsi="Arial"/>
          <w:rtl w:val="0"/>
          <w:lang w:val="de-DE"/>
          <w14:textOutline>
            <w14:noFill/>
          </w14:textOutline>
        </w:rPr>
        <w:t>Ferropolis und die angrenzenden Fl</w:t>
      </w:r>
      <w:r>
        <w:rPr>
          <w:rFonts w:ascii="Arial" w:hAnsi="Arial" w:hint="default"/>
          <w:rtl w:val="0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chen am und um den Gremminer See sind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14:textOutline>
            <w14:noFill/>
          </w14:textOutline>
        </w:rPr>
        <w:t xml:space="preserve">r </w:t>
      </w:r>
      <w:r>
        <w:rPr>
          <w:rFonts w:ascii="Arial" w:hAnsi="Arial"/>
          <w:rtl w:val="0"/>
          <w:lang w:val="de-DE"/>
          <w14:textOutline>
            <w14:noFill/>
          </w14:textOutline>
        </w:rPr>
        <w:t>mich und meine Familie, aber auch meine G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ste und Mitb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rgerInnen, ein wertvolles Naherholungsgebiet. Gerade in den warmen Monate ist die Region ein idealer Ort f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sportliche Aktivit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ä</w:t>
      </w:r>
      <w:r>
        <w:rPr>
          <w:rFonts w:ascii="Arial" w:hAnsi="Arial"/>
          <w:rtl w:val="0"/>
          <w:lang w:val="de-DE"/>
          <w14:textOutline>
            <w14:noFill/>
          </w14:textOutline>
        </w:rPr>
        <w:t>ten, als Ausgleich f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den oft hektischen Alttag. Radfahren, wandern oder joggen hilft, Stress abzubauen. Bewegung gilt als erste und wichtigste Ma</w:t>
      </w:r>
      <w:r>
        <w:rPr>
          <w:rFonts w:ascii="Arial" w:hAnsi="Arial" w:hint="default"/>
          <w:rtl w:val="0"/>
          <w:lang w:val="de-DE"/>
          <w14:textOutline>
            <w14:noFill/>
          </w14:textOutline>
        </w:rPr>
        <w:t>ß</w:t>
      </w:r>
      <w:r>
        <w:rPr>
          <w:rFonts w:ascii="Arial" w:hAnsi="Arial"/>
          <w:rtl w:val="0"/>
          <w:lang w:val="de-DE"/>
          <w14:textOutline>
            <w14:noFill/>
          </w14:textOutline>
        </w:rPr>
        <w:t>nahme zur Reduzierung der negativen Folgen von Stress. Denn beim Sport wird der Blutzucker abgebaut und der Blutdruck gesenkt.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  <w14:textOutline>
            <w14:noFill/>
          </w14:textOutline>
        </w:rPr>
      </w:pPr>
      <w:r>
        <w:rPr>
          <w:rFonts w:ascii="Arial" w:hAnsi="Arial"/>
          <w:rtl w:val="0"/>
          <w:lang w:val="de-DE"/>
          <w14:textOutline>
            <w14:noFill/>
          </w14:textOutline>
        </w:rPr>
        <w:t xml:space="preserve">Weil die UVS deshalb zu falschen Schlussfolgerungen kommt, sollte sie 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berarbeitet und abermals vorgelegt werden, mit dem Ziel die kompletten Auswirkungen des Deponiebaus, -betriebes und der Nachsorge-Zeit auf das Schutzgut Mensch 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alle betroffenen B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rger*innen der Region zu erfassen und zu bewerten. Die Systemgrenzen hierf</w:t>
      </w:r>
      <w:r>
        <w:rPr>
          <w:rFonts w:ascii="Arial" w:hAnsi="Arial" w:hint="default"/>
          <w:rtl w:val="0"/>
          <w14:textOutline>
            <w14:noFill/>
          </w14:textOutline>
        </w:rPr>
        <w:t>ü</w:t>
      </w:r>
      <w:r>
        <w:rPr>
          <w:rFonts w:ascii="Arial" w:hAnsi="Arial"/>
          <w:rtl w:val="0"/>
          <w:lang w:val="de-DE"/>
          <w14:textOutline>
            <w14:noFill/>
          </w14:textOutline>
        </w:rPr>
        <w:t>r sind plausibel und konsistent mit weiteren Systemgrenzen der Studie festzulegen.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rtl w:val="0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i w:val="1"/>
          <w:iCs w:val="1"/>
        </w:rPr>
      </w:pPr>
      <w:r>
        <w:rPr>
          <w:rFonts w:ascii="Arial" w:hAnsi="Arial"/>
          <w:sz w:val="22"/>
          <w:szCs w:val="22"/>
          <w:rtl w:val="0"/>
          <w:lang w:val="de-DE"/>
        </w:rPr>
        <w:t>Des Weiteren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sst sich das Gebiet um die geplante Deponie landschaftlich, insbesondere die Tier- und Pflanzenwelt, nicht von der Oranienbaumer Heide im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lauer Gebiet trennen. Frei lebende Tier- und Pflanzenarten werden in Deutschland vor allem durch folgende Ursachen bedroht. Die Zerst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rung, Zerschneidung und Fl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chenverluste nat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rlicher Lebensr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ume. Wird ein Lebensraum durch menschliche Aktivit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ten, durch Bebauung oder 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nderung, verkleinert, kann er seinen Artenbestand ganz oder teilweise verlieren. Daraus erhebt sich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mich und meine Familie ein ausreichendes Interesse, sich zu einem beabsichtigten Neubau einer Deponie in der angrenzenden Gemeinde zu positionieren.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GRUENE_TEXT"/>
      </w:pPr>
      <w:r>
        <w:rPr>
          <w:rFonts w:cs="Arial Unicode MS" w:eastAsia="Arial Unicode MS"/>
          <w:rtl w:val="0"/>
          <w:lang w:val="de-DE"/>
        </w:rPr>
        <w:t>Sie erkennen aus meinem Schreiben, dass die geplante Errichtung einer Deponie meine Interessen erheblich beeintra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chtigt. Ich bitte Sie, meinen Einwendungen Rechnung tragend, den Antrag abzulehnen und eine fu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r mich und die Gesellschaft vorteilhaftere Lo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sung zu bevorzugen.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Der Stadtrat der Stadt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lau, hat sich ebenfalls mit einer einstimmigen Ablehnung, gefasst in der Sitzung am 10. 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rz 2021, gegen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ber dem Landkreis Wittenberg positioniert.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Zum einen sieht die Stadt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lau aufgrund der zu erwartenden hohe Belastung durch LKW-Transporte eine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berlastung der bestehenden Infrastruktur sowie damit einhergehender deutlichen Behinderung des touristischen Verkehrs in der Region um den Gremminer See. Es ist sehr zu bef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rchten, dass die Attraktivit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des Standortes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Urlauber, aber auch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mich als Nutzerin des Naherholungsgebietes, enorm sinkt. Nach einer jahrzehntelangen Belastung unserer gesamten Region durch Rohstoffabbau und Umweltverschmutzung ist es unser aller erkl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rtes Ziel, den Tourismus sowie auch den Naturschutz weiter zu etablieren und zu st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rken.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Zum anderen befindet sich in der N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he des geplanten Deponie-Standortes ein Wasserschutzgebiet, das zum Teil in der Oranienbaumer Heide liegt und damit im Naturschutzgebiet sowie direkt an das Biosph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renreservat grenzt. Wie das Wasserwerk sind alle Grundwassernutzer im Abstrom der Deponie durch mo</w:t>
      </w:r>
      <w:r>
        <w:rPr>
          <w:rFonts w:ascii="Arial" w:hAnsi="Arial" w:hint="default"/>
          <w:sz w:val="22"/>
          <w:szCs w:val="22"/>
          <w:rtl w:val="0"/>
          <w:lang w:val="de-DE"/>
        </w:rPr>
        <w:t>̈</w:t>
      </w:r>
      <w:r>
        <w:rPr>
          <w:rFonts w:ascii="Arial" w:hAnsi="Arial"/>
          <w:sz w:val="22"/>
          <w:szCs w:val="22"/>
          <w:rtl w:val="0"/>
          <w:lang w:val="de-DE"/>
        </w:rPr>
        <w:t>gliche Schadstoffe im Grundwasser betroffen. Wasser ist au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erdem eine der wichtigsten Lebensgrundlagen und der Schutz ist generell und infolge des Klimawandels zunehmend von Bedeutung. Als Bewohner der Region und Einwohner der Stadt Dessau-Ro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lau habe ich ein prim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res Interesse daran, diese Schutzgebiete vor einer m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glichen Verunreinigung des Grundwassers oder andere Schadstoffe, beispielsweise durch Feinstaubbelastung durch die Deponie zu bewahren. Die Langzeitfolgen einer Schadstoffdeponie der Klasse 1 sind nicht kalkulierbar, besonders im Falle eines 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ckbaus nach der genehmigten Laufzeit.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Eine Deponie widerspr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che damit auch den in der Regionalplanung festgeschriebenen Entwicklungszielen. So sind im Regionalplan der Regionalen Planungsgemeinschaft Anhalt-Bitterfeld-Wittenberg, die das geplante Deponiegel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nde umgebenden Fl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chen als Vorranggebiete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(Trink-) Wassergewinnung,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Natur und Landschaft sowie Tourismus und Erholung ausgewiesen und 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rden teilweise vom geplanten Deponiegel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nde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berschnitten und beeintr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chtigt.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Ich sehe daher ein umfangreiches Problempotential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mich, meine Familie und meine Mitb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rgerInnen meiner Heimatstadt,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gesamte Region, Umwelt und Tourismus durch einen Deponieneubau am Standort J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denberg. Aus diesem Grund lehne ich das Vorhaben vollumf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nglich ab.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Arial" w:cs="Arial" w:hAnsi="Arial" w:eastAsia="Arial"/>
          <w:sz w:val="22"/>
          <w:szCs w:val="22"/>
        </w:rPr>
      </w:pPr>
    </w:p>
    <w:p>
      <w:pPr>
        <w:pStyle w:val="GRUENE_TEXT"/>
      </w:pPr>
      <w:r>
        <w:rPr>
          <w:rFonts w:cs="Arial Unicode MS" w:eastAsia="Arial Unicode MS"/>
          <w:rtl w:val="0"/>
          <w:lang w:val="de-DE"/>
        </w:rPr>
        <w:t>Sie erkennen aus meinem Schreiben, dass die geplante Errichtung einer Deponie meine Interessen erheblich beeintra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chtigt. Ich bitte Sie, meinen Einwendungen Rechnung tragend, den Antrag abzulehnen und eine fu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r mich und die Gesellschaft vorteilhaftere Lo</w:t>
      </w:r>
      <w:r>
        <w:rPr>
          <w:rFonts w:cs="Arial Unicode MS" w:eastAsia="Arial Unicode MS" w:hint="default"/>
          <w:rtl w:val="0"/>
          <w:lang w:val="de-DE"/>
        </w:rPr>
        <w:t>̈</w:t>
      </w:r>
      <w:r>
        <w:rPr>
          <w:rFonts w:cs="Arial Unicode MS" w:eastAsia="Arial Unicode MS"/>
          <w:rtl w:val="0"/>
          <w:lang w:val="de-DE"/>
        </w:rPr>
        <w:t>sung zu bevorzugen.</w:t>
      </w:r>
    </w:p>
    <w:p>
      <w:pPr>
        <w:pStyle w:val="GRUENE_TEXT"/>
      </w:pPr>
    </w:p>
    <w:p>
      <w:pPr>
        <w:pStyle w:val="GRUENE_TEXT"/>
      </w:pPr>
    </w:p>
    <w:p>
      <w:pPr>
        <w:pStyle w:val="GRUENE_TEXT"/>
      </w:pPr>
    </w:p>
    <w:p>
      <w:pPr>
        <w:pStyle w:val="GRUENE_TEXT"/>
      </w:pPr>
      <w:r>
        <w:rPr>
          <w:rFonts w:cs="Arial Unicode MS" w:eastAsia="Arial Unicode MS"/>
          <w:rtl w:val="0"/>
          <w:lang w:val="de-DE"/>
        </w:rPr>
        <w:t>Mit freundlichen Gr</w:t>
      </w:r>
      <w:r>
        <w:rPr>
          <w:rFonts w:cs="Arial Unicode MS" w:eastAsia="Arial Unicode MS" w:hint="default"/>
          <w:rtl w:val="0"/>
          <w:lang w:val="de-DE"/>
        </w:rPr>
        <w:t>üß</w:t>
      </w:r>
      <w:r>
        <w:rPr>
          <w:rFonts w:cs="Arial Unicode MS" w:eastAsia="Arial Unicode MS"/>
          <w:rtl w:val="0"/>
          <w:lang w:val="de-DE"/>
        </w:rPr>
        <w:t>en</w:t>
      </w:r>
    </w:p>
    <w:p>
      <w:pPr>
        <w:pStyle w:val="GRUENE_TEXT"/>
      </w:pPr>
    </w:p>
    <w:p>
      <w:pPr>
        <w:pStyle w:val="GRUENE_TEXT"/>
      </w:pPr>
    </w:p>
    <w:p>
      <w:pPr>
        <w:pStyle w:val="GRUENE_TEXT"/>
      </w:pPr>
      <w:r>
        <w:rPr>
          <w:rFonts w:cs="Arial Unicode MS" w:eastAsia="Arial Unicode MS"/>
          <w:rtl w:val="0"/>
          <w:lang w:val="de-DE"/>
        </w:rPr>
        <w:t>NAME UND UNTERSCHRIFT</w:t>
      </w:r>
    </w:p>
    <w:p>
      <w:pPr>
        <w:pStyle w:val="GRUENE_TEXT"/>
      </w:pPr>
      <w:r>
        <w:rPr>
          <w:rFonts w:cs="Arial Unicode MS" w:eastAsia="Arial Unicode MS"/>
          <w:rtl w:val="0"/>
          <w:lang w:val="de-DE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418" w:bottom="1418" w:left="1418" w:header="454" w:footer="113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lonna MT">
    <w:charset w:val="00"/>
    <w:family w:val="roman"/>
    <w:pitch w:val="default"/>
  </w:font>
  <w:font w:name="Syntax Com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ogoText">
    <w:name w:val="LogoText"/>
    <w:next w:val="Logo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lonna MT" w:cs="Colonna MT" w:hAnsi="Colonna MT" w:eastAsia="Colonna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0"/>
      <w:szCs w:val="1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GRUENE_SPACES">
    <w:name w:val="GRUENE_SPACES"/>
    <w:next w:val="GRUENE_SPAC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GRUENE_TEXT">
    <w:name w:val="GRUENE_TEXT"/>
    <w:next w:val="GRUEN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